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ind w:left="360"/>
        <w:spacing w:after="0"/>
        <w:rPr>
          <w:sz w:val="20"/>
          <w:szCs w:val="20"/>
          <w:color w:val="auto"/>
        </w:rPr>
      </w:pPr>
      <w:r>
        <w:rPr>
          <w:rFonts w:ascii="Arial" w:cs="Arial" w:eastAsia="Arial" w:hAnsi="Arial"/>
          <w:sz w:val="18"/>
          <w:szCs w:val="18"/>
          <w:color w:val="FFFFFF"/>
        </w:rPr>
        <w:t>Copyright © Todos os direitos reservados.</w:t>
      </w:r>
    </w:p>
    <w:p>
      <w:pPr>
        <w:spacing w:after="0" w:line="176" w:lineRule="exact"/>
        <w:rPr>
          <w:sz w:val="20"/>
          <w:szCs w:val="20"/>
          <w:color w:val="auto"/>
        </w:rPr>
      </w:pPr>
    </w:p>
    <w:p>
      <w:pPr>
        <w:jc w:val="both"/>
        <w:ind w:left="360" w:right="360"/>
        <w:spacing w:after="0" w:line="304" w:lineRule="auto"/>
        <w:rPr>
          <w:sz w:val="20"/>
          <w:szCs w:val="20"/>
          <w:color w:val="auto"/>
        </w:rPr>
      </w:pPr>
      <w:r>
        <w:rPr>
          <w:rFonts w:ascii="Arial" w:cs="Arial" w:eastAsia="Arial" w:hAnsi="Arial"/>
          <w:sz w:val="18"/>
          <w:szCs w:val="18"/>
          <w:color w:val="FFFFFF"/>
        </w:rPr>
        <w:t>SOBRE OS SEUS DIREITOS: Este e-book destina-se apenas ao seu uso pessoal. Não inclui outros direitos.</w:t>
      </w:r>
    </w:p>
    <w:p>
      <w:pPr>
        <w:spacing w:after="0" w:line="83" w:lineRule="exact"/>
        <w:rPr>
          <w:sz w:val="20"/>
          <w:szCs w:val="20"/>
          <w:color w:val="auto"/>
        </w:rPr>
      </w:pPr>
    </w:p>
    <w:p>
      <w:pPr>
        <w:jc w:val="both"/>
        <w:ind w:left="360" w:right="360"/>
        <w:spacing w:after="0" w:line="280" w:lineRule="auto"/>
        <w:rPr>
          <w:sz w:val="20"/>
          <w:szCs w:val="20"/>
          <w:color w:val="auto"/>
        </w:rPr>
      </w:pPr>
      <w:r>
        <w:rPr>
          <w:rFonts w:ascii="Arial" w:cs="Arial" w:eastAsia="Arial" w:hAnsi="Arial"/>
          <w:sz w:val="18"/>
          <w:szCs w:val="18"/>
          <w:color w:val="FFFFFF"/>
        </w:rPr>
        <w:t>AVISO LEGAL IMPORTANTE: Este livro está protegido pelas leis internacionais de direitos autorais e não pode ser copiado, reproduzido, doado ou usado para criar trabalhos derivados sem a permissão expressa do editor. O editor mantém os direitos autorais completos deste livro.</w:t>
      </w:r>
    </w:p>
    <w:p>
      <w:pPr>
        <w:spacing w:after="0" w:line="106" w:lineRule="exact"/>
        <w:rPr>
          <w:sz w:val="20"/>
          <w:szCs w:val="20"/>
          <w:color w:val="auto"/>
        </w:rPr>
      </w:pPr>
    </w:p>
    <w:p>
      <w:pPr>
        <w:jc w:val="both"/>
        <w:ind w:left="360" w:right="360"/>
        <w:spacing w:after="0" w:line="269" w:lineRule="auto"/>
        <w:rPr>
          <w:sz w:val="20"/>
          <w:szCs w:val="20"/>
          <w:color w:val="auto"/>
        </w:rPr>
      </w:pPr>
      <w:r>
        <w:rPr>
          <w:rFonts w:ascii="Arial" w:cs="Arial" w:eastAsia="Arial" w:hAnsi="Arial"/>
          <w:sz w:val="18"/>
          <w:szCs w:val="18"/>
          <w:color w:val="FFFFFF"/>
        </w:rPr>
        <w:t>O autor fez todos os esforços possíveis para ser o mais preciso e completo possível na criação deste livro e garantir que as informações fornecidas estejam livres de erros; no entanto, o autor / editor / revendedor não assume nenhuma responsabilidade por erros, omissões ou interpretações contrárias do assunto aqui descrito e não garante ou representa a qualquer momento que o conteúdo contido seja preciso devido à natureza em rápida mudança da Internet.</w:t>
      </w:r>
    </w:p>
    <w:p>
      <w:pPr>
        <w:spacing w:after="0" w:line="117" w:lineRule="exact"/>
        <w:rPr>
          <w:sz w:val="20"/>
          <w:szCs w:val="20"/>
          <w:color w:val="auto"/>
        </w:rPr>
      </w:pPr>
    </w:p>
    <w:p>
      <w:pPr>
        <w:ind w:left="360"/>
        <w:spacing w:after="0"/>
        <w:rPr>
          <w:sz w:val="20"/>
          <w:szCs w:val="20"/>
          <w:color w:val="auto"/>
        </w:rPr>
      </w:pPr>
      <w:r>
        <w:rPr>
          <w:rFonts w:ascii="Arial" w:cs="Arial" w:eastAsia="Arial" w:hAnsi="Arial"/>
          <w:sz w:val="18"/>
          <w:szCs w:val="18"/>
          <w:color w:val="FFFFFF"/>
        </w:rPr>
        <w:t>Quaisquer negligências percebidas de pessoas, povos ou organizações específicas não são intencionais.</w:t>
      </w:r>
    </w:p>
    <w:p>
      <w:pPr>
        <w:spacing w:after="0" w:line="176" w:lineRule="exact"/>
        <w:rPr>
          <w:sz w:val="20"/>
          <w:szCs w:val="20"/>
          <w:color w:val="auto"/>
        </w:rPr>
      </w:pPr>
    </w:p>
    <w:p>
      <w:pPr>
        <w:jc w:val="both"/>
        <w:ind w:left="360" w:right="360"/>
        <w:spacing w:after="0" w:line="281" w:lineRule="auto"/>
        <w:rPr>
          <w:sz w:val="20"/>
          <w:szCs w:val="20"/>
          <w:color w:val="auto"/>
        </w:rPr>
      </w:pPr>
      <w:r>
        <w:rPr>
          <w:rFonts w:ascii="Arial" w:cs="Arial" w:eastAsia="Arial" w:hAnsi="Arial"/>
          <w:sz w:val="18"/>
          <w:szCs w:val="18"/>
          <w:color w:val="FFFFFF"/>
        </w:rPr>
        <w:t>O objetivo deste livro é educar e não há garantias de renda, vendas ou resultados implícitos. O editor / autor / revendedor / distribuidor não pode, portanto, ser responsabilizado por quaisquer resultados ruins que você possa obter ao implementar as técnicas ou ao seguir as diretrizes estabelecidas para você neste livro.</w:t>
      </w:r>
    </w:p>
    <w:p>
      <w:pPr>
        <w:spacing w:after="0" w:line="103" w:lineRule="exact"/>
        <w:rPr>
          <w:sz w:val="20"/>
          <w:szCs w:val="20"/>
          <w:color w:val="auto"/>
        </w:rPr>
      </w:pPr>
    </w:p>
    <w:p>
      <w:pPr>
        <w:jc w:val="both"/>
        <w:ind w:left="360" w:right="360"/>
        <w:spacing w:after="0" w:line="273" w:lineRule="auto"/>
        <w:rPr>
          <w:sz w:val="20"/>
          <w:szCs w:val="20"/>
          <w:color w:val="auto"/>
        </w:rPr>
      </w:pPr>
      <w:r>
        <w:rPr>
          <w:rFonts w:ascii="Arial" w:cs="Arial" w:eastAsia="Arial" w:hAnsi="Arial"/>
          <w:sz w:val="18"/>
          <w:szCs w:val="18"/>
          <w:color w:val="FFFFFF"/>
        </w:rPr>
        <w:t>Todos os nomes de produtos, sites e empresas mencionados neste relatório são marcas comerciais ou propriedades de direitos autorais de seus respectivos proprietários. O autor / editor / revendedor / distribuidor não está associado ou afiliado a eles de forma alguma. O referido produto, site e nome da empresa não patrocinam, endossam ou aprovam este produto.</w:t>
      </w:r>
    </w:p>
    <w:p>
      <w:pPr>
        <w:spacing w:after="0" w:line="112" w:lineRule="exact"/>
        <w:rPr>
          <w:sz w:val="20"/>
          <w:szCs w:val="20"/>
          <w:color w:val="auto"/>
        </w:rPr>
      </w:pPr>
    </w:p>
    <w:p>
      <w:pPr>
        <w:jc w:val="both"/>
        <w:ind w:left="360" w:right="360"/>
        <w:spacing w:after="0" w:line="269" w:lineRule="auto"/>
        <w:rPr>
          <w:sz w:val="20"/>
          <w:szCs w:val="20"/>
          <w:color w:val="auto"/>
        </w:rPr>
      </w:pPr>
      <w:r>
        <w:rPr>
          <w:rFonts w:ascii="Arial" w:cs="Arial" w:eastAsia="Arial" w:hAnsi="Arial"/>
          <w:sz w:val="18"/>
          <w:szCs w:val="18"/>
          <w:color w:val="FFFFFF"/>
        </w:rPr>
        <w:t>ISENÇÃO DE RESPONSABILIDADE / COMPENSAÇÃO: Salvo indicação expressa em contrário, você deve assumir que os links contidos neste livro podem ser afiliados e o autor / editor / revendedor / distribuidor ganhará comissão se você clicar neles e comprar o produto / serviço mencionado em este livro. No entanto, o autor / editor / revendedor / distribuidor se exime de qualquer responsabilidade que possa resultar do seu envolvimento com esses sites / produtos. Você deve pesquisar minuciosamente antes de comprar os produtos ou serviços mencionados.</w:t>
      </w:r>
    </w:p>
    <w:p>
      <w:pPr>
        <w:spacing w:after="0" w:line="117" w:lineRule="exact"/>
        <w:rPr>
          <w:sz w:val="20"/>
          <w:szCs w:val="20"/>
          <w:color w:val="auto"/>
        </w:rPr>
      </w:pPr>
    </w:p>
    <w:p>
      <w:pPr>
        <w:jc w:val="both"/>
        <w:ind w:left="360" w:right="360"/>
        <w:spacing w:after="0" w:line="303" w:lineRule="auto"/>
        <w:rPr>
          <w:sz w:val="20"/>
          <w:szCs w:val="20"/>
          <w:color w:val="auto"/>
        </w:rPr>
      </w:pPr>
      <w:r>
        <w:rPr>
          <w:rFonts w:ascii="Arial" w:cs="Arial" w:eastAsia="Arial" w:hAnsi="Arial"/>
          <w:sz w:val="18"/>
          <w:szCs w:val="18"/>
          <w:color w:val="FFFFFF"/>
        </w:rPr>
        <w:t>Isso constitui todo o contrato de licença. Quaisquer disputas ou termos não discutidos neste contrato ficam a critério exclusivo do editor.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166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2 23</w:t>
      </w:r>
    </w:p>
    <w:p>
      <w:pPr>
        <w:sectPr>
          <w:pgSz w:w="12240" w:h="15840" w:orient="portrait"/>
          <w:cols w:equalWidth="0" w:num="1">
            <w:col w:w="9360"/>
          </w:cols>
          <w:pgMar w:left="1440" w:top="1440" w:right="1440" w:bottom="681"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left="360"/>
        <w:spacing w:after="0"/>
        <w:rPr>
          <w:sz w:val="20"/>
          <w:szCs w:val="20"/>
          <w:color w:val="auto"/>
        </w:rPr>
      </w:pPr>
      <w:r>
        <w:rPr>
          <w:rFonts w:ascii="Arial" w:cs="Arial" w:eastAsia="Arial" w:hAnsi="Arial"/>
          <w:sz w:val="96"/>
          <w:szCs w:val="96"/>
          <w:b w:val="1"/>
          <w:bCs w:val="1"/>
          <w:color w:val="00B0F0"/>
        </w:rPr>
        <w:t>Capítulo 1:</w:t>
      </w:r>
    </w:p>
    <w:p>
      <w:pPr>
        <w:spacing w:after="0" w:line="192" w:lineRule="exact"/>
        <w:rPr>
          <w:sz w:val="20"/>
          <w:szCs w:val="20"/>
          <w:color w:val="auto"/>
        </w:rPr>
      </w:pPr>
    </w:p>
    <w:p>
      <w:pPr>
        <w:ind w:left="360" w:right="2200"/>
        <w:spacing w:after="0" w:line="291" w:lineRule="auto"/>
        <w:rPr>
          <w:sz w:val="20"/>
          <w:szCs w:val="20"/>
          <w:color w:val="auto"/>
        </w:rPr>
      </w:pPr>
      <w:r>
        <w:rPr>
          <w:rFonts w:ascii="Arial" w:cs="Arial" w:eastAsia="Arial" w:hAnsi="Arial"/>
          <w:sz w:val="143"/>
          <w:szCs w:val="143"/>
          <w:b w:val="1"/>
          <w:bCs w:val="1"/>
          <w:color w:val="FFFFFF"/>
        </w:rPr>
        <w:t>Introdução ao Marketing de Vídeo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right"/>
        <w:ind w:right="194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3 23</w:t>
      </w:r>
    </w:p>
    <w:p>
      <w:pPr>
        <w:sectPr>
          <w:pgSz w:w="12240" w:h="15840" w:orient="portrait"/>
          <w:cols w:equalWidth="0" w:num="1">
            <w:col w:w="9360"/>
          </w:cols>
          <w:pgMar w:left="1440" w:top="1440" w:right="1440" w:bottom="681"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2"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Porquê Marketing de Vídeo?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279" w:lineRule="auto"/>
        <w:rPr>
          <w:sz w:val="20"/>
          <w:szCs w:val="20"/>
          <w:color w:val="auto"/>
        </w:rPr>
      </w:pPr>
      <w:r>
        <w:rPr>
          <w:rFonts w:ascii="Arial" w:cs="Arial" w:eastAsia="Arial" w:hAnsi="Arial"/>
          <w:sz w:val="32"/>
          <w:szCs w:val="32"/>
          <w:color w:val="FFFFFF"/>
        </w:rPr>
        <w:t>O vídeo é, sem dúvida, o modo de marketing e comunicação mais poderoso e atual. Isso gera mais engajamento do que qualquer outra forma de conteúdo existente. Aumenta as conversões como poucas outras coisas podem. É visto como um item indispensável para qualquer empresa, porque é indicativo de sua capacidade de acompanhar os tempos e também porque é o que o público deseja. À medida que os humanos na era da informação se tornam cada vez menos interessados ​​em ler o conteúdo textual (obrigado, escolas públicas) e mais interessados ​​em gratificação rápida e fácil e entretenimento passivo, o vídeo está substituindo cada vez mais (ou pelo menos substituindo) a maioria das outras formas de marketing de conteúdo. Aqui estão algumas estatísticas que podem lançar alguma luz sobre essa tendência poderosa.</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both"/>
        <w:ind w:left="360" w:right="360"/>
        <w:spacing w:after="0" w:line="282" w:lineRule="auto"/>
        <w:rPr>
          <w:sz w:val="20"/>
          <w:szCs w:val="20"/>
          <w:color w:val="auto"/>
        </w:rPr>
      </w:pPr>
      <w:r>
        <w:rPr>
          <w:rFonts w:ascii="Arial" w:cs="Arial" w:eastAsia="Arial" w:hAnsi="Arial"/>
          <w:sz w:val="32"/>
          <w:szCs w:val="32"/>
          <w:color w:val="FFFFFF"/>
        </w:rPr>
        <w:t>64% dos consumidores têm maior probabilidade de comprar um produto após assistirem a um vídeo. 50% dos executivos procuram mais informações depois de assistirem a um vídeo sobre um produto ou serviço. 87% dos profissionais de marketing on-line estão usando conteúdo de vídeo. Um terço de toda a atividade on-line envolve assistir conteúdo de vídeo. Os anúncios em vídeo representam mais de 35% do total de gastos com anúncios on-line e o gozo de anúncios em vídeo aumenta a intenção de compra em 97% e a associação da marca em 139%.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166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4 23</w:t>
      </w:r>
    </w:p>
    <w:p>
      <w:pPr>
        <w:sectPr>
          <w:pgSz w:w="12240" w:h="15840" w:orient="portrait"/>
          <w:cols w:equalWidth="0" w:num="1">
            <w:col w:w="9360"/>
          </w:cols>
          <w:pgMar w:left="1440" w:top="1440" w:right="1440" w:bottom="681"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both"/>
        <w:ind w:left="360" w:right="360"/>
        <w:spacing w:after="0" w:line="282" w:lineRule="auto"/>
        <w:rPr>
          <w:sz w:val="20"/>
          <w:szCs w:val="20"/>
          <w:color w:val="auto"/>
        </w:rPr>
      </w:pPr>
      <w:r>
        <w:rPr>
          <w:rFonts w:ascii="Arial" w:cs="Arial" w:eastAsia="Arial" w:hAnsi="Arial"/>
          <w:sz w:val="32"/>
          <w:szCs w:val="32"/>
          <w:color w:val="FFFFFF"/>
        </w:rPr>
        <w:t>Além das estatísticas e tendências acima, o vídeo traz vários outros benefícios. Em primeiro lugar, o consumo é mais provável com o conteúdo de vídeo. Hoje, as pessoas estão cada vez menos propensas a ler o conteúdo textual na sua totalidade. Isso se aplica a tudo, de e-books e relatórios, a postagens e artigos de blog. O consumo de vídeo exige menos esforço por parte do seu público e mais informações podem ser digeridas em um período menor.</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both"/>
        <w:ind w:left="360" w:right="360"/>
        <w:spacing w:after="0" w:line="282" w:lineRule="auto"/>
        <w:rPr>
          <w:sz w:val="20"/>
          <w:szCs w:val="20"/>
          <w:color w:val="auto"/>
        </w:rPr>
      </w:pPr>
      <w:r>
        <w:rPr>
          <w:rFonts w:ascii="Arial" w:cs="Arial" w:eastAsia="Arial" w:hAnsi="Arial"/>
          <w:sz w:val="32"/>
          <w:szCs w:val="32"/>
          <w:color w:val="FFFFFF"/>
        </w:rPr>
        <w:t>Em segundo lugar, o vídeo tem o potencial de atrair e acomodar mais estilos de aprendizado. Texto é apenas texto. Áudio é apenas áudio. Mas o vídeo pode ser qualquer coisa. Dependendo do estilo da apresentação do vídeo, um vídeo pode ser maior ou parcialmente textual. Nesses casos, um vídeo, supondo que seja narrado, pode atrair alunos visual, textual e auditivo, tudo ao mesmo tempo. Nenhum outro modo de comunicação possui esse tipo de versatilidade.</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both"/>
        <w:ind w:left="360" w:right="360"/>
        <w:spacing w:after="0" w:line="298" w:lineRule="auto"/>
        <w:rPr>
          <w:sz w:val="20"/>
          <w:szCs w:val="20"/>
          <w:color w:val="auto"/>
        </w:rPr>
      </w:pPr>
      <w:r>
        <w:rPr>
          <w:rFonts w:ascii="Arial" w:cs="Arial" w:eastAsia="Arial" w:hAnsi="Arial"/>
          <w:sz w:val="31"/>
          <w:szCs w:val="31"/>
          <w:color w:val="FFFFFF"/>
        </w:rPr>
        <w:t>Finalmente, embora isso possa ser um choque, o conteúdo do vídeo pode ser mais fácil de produzir. Isso depende, é claro, de vários fatores. Se um vídeo estiver no formato de "cabeça falante" ou de gravação de tela, pode ser mais rápido produzir e transmitir do que escrever um artigo ou postagem no blog (isso pressupõe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left="166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5 23</w:t>
      </w:r>
    </w:p>
    <w:p>
      <w:pPr>
        <w:sectPr>
          <w:pgSz w:w="12240" w:h="15840" w:orient="portrait"/>
          <w:cols w:equalWidth="0" w:num="1">
            <w:col w:w="9360"/>
          </w:cols>
          <w:pgMar w:left="1440" w:top="1440" w:right="1440" w:bottom="681"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283" w:lineRule="auto"/>
        <w:rPr>
          <w:sz w:val="20"/>
          <w:szCs w:val="20"/>
          <w:color w:val="auto"/>
        </w:rPr>
      </w:pPr>
      <w:r>
        <w:rPr>
          <w:rFonts w:ascii="Arial" w:cs="Arial" w:eastAsia="Arial" w:hAnsi="Arial"/>
          <w:sz w:val="32"/>
          <w:szCs w:val="32"/>
          <w:color w:val="FFFFFF"/>
        </w:rPr>
        <w:t>que os vídeos não exigem grandes quantidades de edição ou pós-produção). Até vídeos em estilo explicativo podem ser mais fáceis e rápidos de produzir do que conteúdo em texto, desde que você ou seu guru de vídeo se tornem particularmente hábeis em juntar vídeos explicativos. Também é importante notar que, com o conteúdo de vídeo, não há necessidade de revisão, o que pode levar muito tempo de produção por si só.</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ind w:left="166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6 23</w:t>
      </w:r>
    </w:p>
    <w:p>
      <w:pPr>
        <w:sectPr>
          <w:pgSz w:w="12240" w:h="15840" w:orient="portrait"/>
          <w:cols w:equalWidth="0" w:num="1">
            <w:col w:w="9360"/>
          </w:cols>
          <w:pgMar w:left="1440" w:top="1440" w:right="1440" w:bottom="681"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Arial" w:cs="Arial" w:eastAsia="Arial" w:hAnsi="Arial"/>
          <w:sz w:val="96"/>
          <w:szCs w:val="96"/>
          <w:b w:val="1"/>
          <w:bCs w:val="1"/>
          <w:color w:val="00B0F0"/>
        </w:rPr>
        <w:t>Capítulo 2:</w:t>
      </w:r>
    </w:p>
    <w:p>
      <w:pPr>
        <w:spacing w:after="0" w:line="309" w:lineRule="exact"/>
        <w:rPr>
          <w:sz w:val="20"/>
          <w:szCs w:val="20"/>
          <w:color w:val="auto"/>
        </w:rPr>
      </w:pPr>
    </w:p>
    <w:p>
      <w:pPr>
        <w:ind w:left="360" w:right="2200"/>
        <w:spacing w:after="0" w:line="308" w:lineRule="auto"/>
        <w:rPr>
          <w:sz w:val="20"/>
          <w:szCs w:val="20"/>
          <w:color w:val="auto"/>
        </w:rPr>
      </w:pPr>
      <w:r>
        <w:rPr>
          <w:rFonts w:ascii="Arial" w:cs="Arial" w:eastAsia="Arial" w:hAnsi="Arial"/>
          <w:sz w:val="143"/>
          <w:szCs w:val="143"/>
          <w:b w:val="1"/>
          <w:bCs w:val="1"/>
          <w:color w:val="FFFFFF"/>
        </w:rPr>
        <w:t>Marketing de Vídeo Orgânico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right"/>
        <w:ind w:right="194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7 23</w:t>
      </w:r>
    </w:p>
    <w:p>
      <w:pPr>
        <w:sectPr>
          <w:pgSz w:w="12240" w:h="15840" w:orient="portrait"/>
          <w:cols w:equalWidth="0" w:num="1">
            <w:col w:w="9360"/>
          </w:cols>
          <w:pgMar w:left="1440" w:top="1440" w:right="1440" w:bottom="681"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284" w:lineRule="auto"/>
        <w:rPr>
          <w:sz w:val="20"/>
          <w:szCs w:val="20"/>
          <w:color w:val="auto"/>
        </w:rPr>
      </w:pPr>
      <w:r>
        <w:rPr>
          <w:rFonts w:ascii="Arial" w:cs="Arial" w:eastAsia="Arial" w:hAnsi="Arial"/>
          <w:sz w:val="32"/>
          <w:szCs w:val="32"/>
          <w:color w:val="FFFFFF"/>
        </w:rPr>
        <w:t>Embora haja muito a ser dito sobre vídeos de vendas e anúncios em vídeo (veremos mais adiante), parece que não há nada mais poderoso para o reconhecimento da marca, no momento, do que uma estratégia de marketing orgânico competente em vídeo. Existem muitos lugares para implementar essa estratégia, mas faz sentido começar pela grande.</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Youtube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293" w:lineRule="auto"/>
        <w:rPr>
          <w:sz w:val="20"/>
          <w:szCs w:val="20"/>
          <w:color w:val="auto"/>
        </w:rPr>
      </w:pPr>
      <w:r>
        <w:rPr>
          <w:rFonts w:ascii="Arial" w:cs="Arial" w:eastAsia="Arial" w:hAnsi="Arial"/>
          <w:sz w:val="31"/>
          <w:szCs w:val="31"/>
          <w:color w:val="FFFFFF"/>
        </w:rPr>
        <w:t>Com mais de um bilhão de usuários, a base de usuários do YouTube abrange quase um terço de todos os usuários da Internet. O YouTube recebe mais de 30 milhões de visitantes por dia e, em média, esses usuários assistem a 3,25 bilhões de horas de vídeo por mês. O duplo status do YouTube como plataforma de mídia social, por um lado, e um dos maiores mecanismos de busca do mundo, por outro, o torna, talvez, a arma mais formidável do arsenal de um profissional de marketing de conteúdo.</w: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283" w:lineRule="auto"/>
        <w:rPr>
          <w:sz w:val="20"/>
          <w:szCs w:val="20"/>
          <w:color w:val="auto"/>
        </w:rPr>
      </w:pPr>
      <w:r>
        <w:rPr>
          <w:rFonts w:ascii="Arial" w:cs="Arial" w:eastAsia="Arial" w:hAnsi="Arial"/>
          <w:sz w:val="32"/>
          <w:szCs w:val="32"/>
          <w:color w:val="FFFFFF"/>
        </w:rPr>
        <w:t>As maneiras pelas quais o YouTube pode ser usado em uma estratégia de marketing são abundantes. Primeiro, existe o modelo de "vlog" ou blog de vídeo. Nesse modelo, uma pessoa ou empresa simplesmente publica conteúdo de vídeo no YouTube regularmente, da mesma forma que alguém pode postar regularmente em seu blog. Normalmente, essas postagens em vídeo são de natureza orgânica e não vendável. Estes podem consistir em qualquer forma de conteúdo de vídeo, incluindo</w:t>
      </w: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ind w:left="166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8 23</w:t>
      </w:r>
    </w:p>
    <w:p>
      <w:pPr>
        <w:sectPr>
          <w:pgSz w:w="12240" w:h="15840" w:orient="portrait"/>
          <w:cols w:equalWidth="0" w:num="1">
            <w:col w:w="9360"/>
          </w:cols>
          <w:pgMar w:left="1440" w:top="1440" w:right="1440" w:bottom="681"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291" w:lineRule="auto"/>
        <w:rPr>
          <w:sz w:val="20"/>
          <w:szCs w:val="20"/>
          <w:color w:val="auto"/>
        </w:rPr>
      </w:pPr>
      <w:r>
        <w:rPr>
          <w:rFonts w:ascii="Arial" w:cs="Arial" w:eastAsia="Arial" w:hAnsi="Arial"/>
          <w:sz w:val="32"/>
          <w:szCs w:val="32"/>
          <w:color w:val="FFFFFF"/>
        </w:rPr>
        <w:t>entrevistas, análises de produtos, vídeos de instruções e assim por diante. Como em qualquer outra forma de marketing de conteúdo, uma estratégia orgânica de marketing de vídeo precisaria incluir um plano para a criação consistente de conteúdo.</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Os outros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278" w:lineRule="auto"/>
        <w:rPr>
          <w:sz w:val="20"/>
          <w:szCs w:val="20"/>
          <w:color w:val="auto"/>
        </w:rPr>
      </w:pPr>
      <w:r>
        <w:rPr>
          <w:rFonts w:ascii="Arial" w:cs="Arial" w:eastAsia="Arial" w:hAnsi="Arial"/>
          <w:sz w:val="32"/>
          <w:szCs w:val="32"/>
          <w:color w:val="FFFFFF"/>
        </w:rPr>
        <w:t>Embora existam outros sites de compartilhamento de vídeos por aí, não há nenhum que se aproxime do YouTube em escala. Os dois que chegarem mais próximos, no entanto, seriam Vimeo e DailyMotion. O DailyMotion é o mais semelhante ao YouTube, pois sua base de usuários é composta principalmente por pessoas comuns que compartilham e consomem conteúdo de vídeo. Embora a base de usuários do DailyMotion seja apenas uma fração do tamanho do YouTube, ela é frequentemente elogiada por ter conteúdo de maior qualidade. O Vimeo, por outro lado, possui uma base de usuários um pouco diferente do YouTube ou DailyMotion. Embora uma certa porcentagem da base de usuários do Vimeo seja de pessoas comuns compartilhando e consumindo conteúdo de vídeo interessante ou divertido, uma parte considerável de sua base de usuários é composta por entusiastas de vídeo. O Vimeo criou um nicho como lar de profissionais e entusiastas de vídeo de alta qualidade e exclusivos. Artistas, videomakers (tanto profissionais quanto profissionais) e produtores de filmes amadores tendem a migrar para o Vimeo devido à sua comunidade menor, unida e exclusiva e à ênfase no conteúdo de vídeo de alta qualidade. De um conteúdo</w:t>
      </w: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166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9 23</w:t>
      </w:r>
    </w:p>
    <w:p>
      <w:pPr>
        <w:sectPr>
          <w:pgSz w:w="12240" w:h="15840" w:orient="portrait"/>
          <w:cols w:equalWidth="0" w:num="1">
            <w:col w:w="9360"/>
          </w:cols>
          <w:pgMar w:left="1440" w:top="1440" w:right="1440" w:bottom="681"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284" w:lineRule="auto"/>
        <w:rPr>
          <w:sz w:val="20"/>
          <w:szCs w:val="20"/>
          <w:color w:val="auto"/>
        </w:rPr>
      </w:pPr>
      <w:r>
        <w:rPr>
          <w:rFonts w:ascii="Arial" w:cs="Arial" w:eastAsia="Arial" w:hAnsi="Arial"/>
          <w:sz w:val="32"/>
          <w:szCs w:val="32"/>
          <w:color w:val="FFFFFF"/>
        </w:rPr>
        <w:t>perspectiva de marketing, DailyMotion e Vimeo certamente podem servir ao mesmo propósito que o YouTube. No entanto, os dois sites impõem maiores restrições a itens como tamanho e duração do vídeo. Isso, combinado ao fato de o público potencial ser menor, geralmente leva a maioria dos profissionais de marketing de vídeo orgânico a simplesmente optar pelo YouTube.</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Facebook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281" w:lineRule="auto"/>
        <w:rPr>
          <w:sz w:val="20"/>
          <w:szCs w:val="20"/>
          <w:color w:val="auto"/>
        </w:rPr>
      </w:pPr>
      <w:r>
        <w:rPr>
          <w:rFonts w:ascii="Arial" w:cs="Arial" w:eastAsia="Arial" w:hAnsi="Arial"/>
          <w:sz w:val="32"/>
          <w:szCs w:val="32"/>
          <w:color w:val="FFFFFF"/>
        </w:rPr>
        <w:t>Um lugar que recentemente viu um aumento repentino no marketing de vídeo orgânico é o Facebook. O Facebook vem expandindo seu mecanismo de compartilhamento de vídeos e incentivando o uso cada vez mais nos últimos anos. Hoje, os usuários do Facebook podem enviar e publicar vídeos em suas linhas do tempo, páginas e grupos. Os vídeos do Facebook são exibidos de maneira inteligente, de maneira que os reproduz automaticamente sem áudio, enquanto os usuários passam por eles, o que chama a atenção e resulta em mais espectadores parando para assistir aos vídeos. Isso levou a postagens de vídeo do Facebook com níveis muito altos de envolvimento.</w:t>
      </w: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both"/>
        <w:ind w:left="360" w:right="360"/>
        <w:spacing w:after="0" w:line="291" w:lineRule="auto"/>
        <w:rPr>
          <w:sz w:val="20"/>
          <w:szCs w:val="20"/>
          <w:color w:val="auto"/>
        </w:rPr>
      </w:pPr>
      <w:r>
        <w:rPr>
          <w:rFonts w:ascii="Arial" w:cs="Arial" w:eastAsia="Arial" w:hAnsi="Arial"/>
          <w:sz w:val="32"/>
          <w:szCs w:val="32"/>
          <w:color w:val="FFFFFF"/>
        </w:rPr>
        <w:t>Além de enviar vídeos com facilidade, o Facebook introduziu recentemente a transmissão de vídeo ao vivo. Os usuários agora podem se transmitir ao vivo com o clique de um botão que, como qualquer outra publicação, faz com que seus contatos sejam notificados</w:t>
      </w: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10 23</w:t>
      </w:r>
    </w:p>
    <w:p>
      <w:pPr>
        <w:sectPr>
          <w:pgSz w:w="12240" w:h="15840" w:orient="portrait"/>
          <w:cols w:equalWidth="0" w:num="1">
            <w:col w:w="9360"/>
          </w:cols>
          <w:pgMar w:left="1440" w:top="1440" w:right="1440" w:bottom="681"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291" w:lineRule="auto"/>
        <w:rPr>
          <w:sz w:val="20"/>
          <w:szCs w:val="20"/>
          <w:color w:val="auto"/>
        </w:rPr>
      </w:pPr>
      <w:r>
        <w:rPr>
          <w:rFonts w:ascii="Arial" w:cs="Arial" w:eastAsia="Arial" w:hAnsi="Arial"/>
          <w:sz w:val="32"/>
          <w:szCs w:val="32"/>
          <w:color w:val="FFFFFF"/>
        </w:rPr>
        <w:t>transmissão ao vivo e subseqüente aparecimento repentino de uma audiência ao vivo considerável. Com todos esses desenvolvimentos recentes, o Facebook se tornou um local eficaz e procurado para o marketing de vídeo orgânico.</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both"/>
        <w:ind w:left="360" w:right="360"/>
        <w:spacing w:after="0" w:line="302" w:lineRule="auto"/>
        <w:rPr>
          <w:sz w:val="20"/>
          <w:szCs w:val="20"/>
          <w:color w:val="auto"/>
        </w:rPr>
      </w:pPr>
      <w:r>
        <w:rPr>
          <w:rFonts w:ascii="Arial" w:cs="Arial" w:eastAsia="Arial" w:hAnsi="Arial"/>
          <w:sz w:val="31"/>
          <w:szCs w:val="31"/>
          <w:color w:val="FFFFFF"/>
        </w:rPr>
        <w:t>O marketing de vídeo orgânico claramente percorreu um longo caminho e é uma parte crucial de qualquer estratégia de marketing online atualmente. No entanto, houve progresso igual no campo dos anúncios em vídeo pagos e é isso que abordaremos a seguir.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11 23</w:t>
      </w:r>
    </w:p>
    <w:p>
      <w:pPr>
        <w:sectPr>
          <w:pgSz w:w="12240" w:h="15840" w:orient="portrait"/>
          <w:cols w:equalWidth="0" w:num="1">
            <w:col w:w="9360"/>
          </w:cols>
          <w:pgMar w:left="1440" w:top="1440" w:right="1440" w:bottom="681"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Arial" w:cs="Arial" w:eastAsia="Arial" w:hAnsi="Arial"/>
          <w:sz w:val="96"/>
          <w:szCs w:val="96"/>
          <w:b w:val="1"/>
          <w:bCs w:val="1"/>
          <w:color w:val="00B0F0"/>
        </w:rPr>
        <w:t>Capítulo 3:</w:t>
      </w:r>
    </w:p>
    <w:p>
      <w:pPr>
        <w:spacing w:after="0" w:line="102" w:lineRule="exact"/>
        <w:rPr>
          <w:sz w:val="20"/>
          <w:szCs w:val="20"/>
          <w:color w:val="auto"/>
        </w:rPr>
      </w:pPr>
    </w:p>
    <w:p>
      <w:pPr>
        <w:ind w:left="360"/>
        <w:spacing w:after="0"/>
        <w:rPr>
          <w:sz w:val="20"/>
          <w:szCs w:val="20"/>
          <w:color w:val="auto"/>
        </w:rPr>
      </w:pPr>
      <w:r>
        <w:rPr>
          <w:rFonts w:ascii="Arial" w:cs="Arial" w:eastAsia="Arial" w:hAnsi="Arial"/>
          <w:sz w:val="150"/>
          <w:szCs w:val="150"/>
          <w:b w:val="1"/>
          <w:bCs w:val="1"/>
          <w:color w:val="FFFFFF"/>
        </w:rPr>
        <w:t>Anúncios em vídeo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12 23</w:t>
      </w:r>
    </w:p>
    <w:p>
      <w:pPr>
        <w:sectPr>
          <w:pgSz w:w="12240" w:h="15840" w:orient="portrait"/>
          <w:cols w:equalWidth="0" w:num="1">
            <w:col w:w="9360"/>
          </w:cols>
          <w:pgMar w:left="1440" w:top="1440" w:right="1440" w:bottom="681"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284" w:lineRule="auto"/>
        <w:rPr>
          <w:sz w:val="20"/>
          <w:szCs w:val="20"/>
          <w:color w:val="auto"/>
        </w:rPr>
      </w:pPr>
      <w:r>
        <w:rPr>
          <w:rFonts w:ascii="Arial" w:cs="Arial" w:eastAsia="Arial" w:hAnsi="Arial"/>
          <w:sz w:val="32"/>
          <w:szCs w:val="32"/>
          <w:color w:val="FFFFFF"/>
        </w:rPr>
        <w:t>A base de uma boa presença de marca e estratégia de conteúdo certamente é o marketing de conteúdo de vídeo orgânico. No entanto, quando se trata de adquirir leads ou clientes, incentivar ações específicas ou "iniciar rapidamente" seu conteúdo orgânico, os anúncios em vídeo podem ser uma ferramenta indispensável. Discutiremos alguns tipos diferentes abaixo.</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Anúncios do YouTube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288" w:lineRule="auto"/>
        <w:rPr>
          <w:sz w:val="20"/>
          <w:szCs w:val="20"/>
          <w:color w:val="auto"/>
        </w:rPr>
      </w:pPr>
      <w:r>
        <w:rPr>
          <w:rFonts w:ascii="Arial" w:cs="Arial" w:eastAsia="Arial" w:hAnsi="Arial"/>
          <w:sz w:val="31"/>
          <w:szCs w:val="31"/>
          <w:color w:val="FFFFFF"/>
        </w:rPr>
        <w:t>Os anúncios do YouTube, quando surgiram há alguns anos, foram um desenvolvimento muito emocionante. Hoje, seu charme ainda não se esgotou. Do ponto de vista de um profissional de marketing, os anúncios do YouTube são um sonho tornado realidade. Com os anúncios em vídeo do YouTube, você pode reproduzir seu vídeo na frente de praticamente qualquer pessoa no início do vídeo do YouTube que eles estão tentando assistir. Tudo o que você precisa é de seu próprio vídeo para usar como anúncio em vídeo. Qualquer vídeo hospedado no YouTube serve. Como se isso não fosse legal o suficiente, você pagará apenas os preços já baixos por visualização se uma pessoa assistir além da marca de 30 segundos do seu anúncio. Isso significa que se uma pessoa clicar no botão "pular anúncio" (e a maioria das pessoas fará) a qualquer momento antes de 30 segundos, você não pagará nada. Isso significa que você está basicamente divulgando o reconhecimento da marca gratuitamente no caso dos "capitães",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13 23</w:t>
      </w:r>
    </w:p>
    <w:p>
      <w:pPr>
        <w:sectPr>
          <w:pgSz w:w="12240" w:h="15840" w:orient="portrait"/>
          <w:cols w:equalWidth="0" w:num="1">
            <w:col w:w="9360"/>
          </w:cols>
          <w:pgMar w:left="1440" w:top="1440" w:right="1440" w:bottom="681"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both"/>
        <w:ind w:left="360" w:right="360"/>
        <w:spacing w:after="0" w:line="289" w:lineRule="auto"/>
        <w:rPr>
          <w:sz w:val="20"/>
          <w:szCs w:val="20"/>
          <w:color w:val="auto"/>
        </w:rPr>
      </w:pPr>
      <w:r>
        <w:rPr>
          <w:rFonts w:ascii="Arial" w:cs="Arial" w:eastAsia="Arial" w:hAnsi="Arial"/>
          <w:sz w:val="31"/>
          <w:szCs w:val="31"/>
          <w:color w:val="FFFFFF"/>
        </w:rPr>
        <w:t>Existem várias maneiras de segmentar o público com seus anúncios em vídeo do YouTube. Alguns dos mais comuns incluem pesquisas de palavras-chave, interesses e informações demográficas básicas, como idade, sexo, local e assim por diante. No entanto, a verdadeira mágica da publicidade no YouTube é a capacidade de segmentar vídeos ou canais específicos para colocar seus anúncios na frente. Isso significa que você pode colocar seus anúncios na frente de vídeos de produtos relevantes ou mesmo concorrentes. Por fim, como os anúncios do YouTube fazem parte do Google AdWords, você pode utilizar o público de rastreamento / remarketing do Google. Em outras palavras, você pode colocar um anúncio para o seu produto na frente de uma pessoa que esteve na sua página de vendas, mas optou por não comprar o seu produto.</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Anúncios da Rede de Display do Google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292" w:lineRule="auto"/>
        <w:rPr>
          <w:sz w:val="20"/>
          <w:szCs w:val="20"/>
          <w:color w:val="auto"/>
        </w:rPr>
      </w:pPr>
      <w:r>
        <w:rPr>
          <w:rFonts w:ascii="Arial" w:cs="Arial" w:eastAsia="Arial" w:hAnsi="Arial"/>
          <w:sz w:val="31"/>
          <w:szCs w:val="31"/>
          <w:color w:val="FFFFFF"/>
        </w:rPr>
        <w:t>Além dos anúncios em vídeo exibidos no próprio YouTube, o Google AdWords também permite que você exiba seus anúncios em vídeo em toda a web por meio de sua rede de display. Isso significa que, se você quiser, seus anúncios em vídeo poderão ser exibidos na barra lateral da Forbes. Os princípios de segmentação para esses anúncios são mais ou menos os mesmos: você pode segmentar com base em pesquisas de palavras-chave, idade, sexo, local e vários outros critérios. Além disso, utilizando pixels de redirecionamento, você pode usar esses vídeos da rede de exibição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14 23</w:t>
      </w:r>
    </w:p>
    <w:p>
      <w:pPr>
        <w:sectPr>
          <w:pgSz w:w="12240" w:h="15840" w:orient="portrait"/>
          <w:cols w:equalWidth="0" w:num="1">
            <w:col w:w="9360"/>
          </w:cols>
          <w:pgMar w:left="1440" w:top="1440" w:right="1440" w:bottom="681"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321" w:lineRule="auto"/>
        <w:rPr>
          <w:sz w:val="20"/>
          <w:szCs w:val="20"/>
          <w:color w:val="auto"/>
        </w:rPr>
      </w:pPr>
      <w:r>
        <w:rPr>
          <w:rFonts w:ascii="Arial" w:cs="Arial" w:eastAsia="Arial" w:hAnsi="Arial"/>
          <w:sz w:val="32"/>
          <w:szCs w:val="32"/>
          <w:color w:val="FFFFFF"/>
        </w:rPr>
        <w:t>anúncios para acompanhar os visitantes do seu site na web com seus vídeos.</w:t>
      </w: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Anúncios em vídeo do Facebook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289" w:lineRule="auto"/>
        <w:rPr>
          <w:sz w:val="20"/>
          <w:szCs w:val="20"/>
          <w:color w:val="auto"/>
        </w:rPr>
      </w:pPr>
      <w:r>
        <w:rPr>
          <w:rFonts w:ascii="Arial" w:cs="Arial" w:eastAsia="Arial" w:hAnsi="Arial"/>
          <w:sz w:val="31"/>
          <w:szCs w:val="31"/>
          <w:color w:val="FFFFFF"/>
        </w:rPr>
        <w:t>Os anúncios em vídeo do Facebook tornaram-se cada vez mais populares recentemente. Todas as coisas usuais sobre os anúncios do Facebook em geral que os tornam tão atraentes também se aplicam aos anúncios em vídeo do Facebook. A capacidade de segmentar usuários do Facebook com base em interesses, bem como várias outras opções demográficas e de segmentação do Facebook muito úteis, tornam os anúncios em vídeo do Facebook uma ferramenta incrivelmente poderosa. Mas, além da segmentação, os anúncios em vídeo do Facebook são ainda mais impressionantes devido à maneira como são exibidos. Os anúncios em vídeo do Facebook, como o conteúdo orgânico do Facebook, são reproduzidos automaticamente, como aparecem nas telas das pessoas. Isso torna seus anúncios ainda mais visíveis e gera taxas de engajamento muito altas para anúncios em vídeo do Facebook.</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Jumpstarting Organic Content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298" w:lineRule="auto"/>
        <w:rPr>
          <w:sz w:val="20"/>
          <w:szCs w:val="20"/>
          <w:color w:val="auto"/>
        </w:rPr>
      </w:pPr>
      <w:r>
        <w:rPr>
          <w:rFonts w:ascii="Arial" w:cs="Arial" w:eastAsia="Arial" w:hAnsi="Arial"/>
          <w:sz w:val="32"/>
          <w:szCs w:val="32"/>
          <w:color w:val="FFFFFF"/>
        </w:rPr>
        <w:t>Uma vantagem pouco conhecida dos anúncios em vídeo é a capacidade de usá-los para alavancar seu conteúdo orgânico. Colocar um conteúdo de vídeo no YouTube ou Facebook para fins orgânicos</w:t>
      </w: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15 23</w:t>
      </w:r>
    </w:p>
    <w:p>
      <w:pPr>
        <w:sectPr>
          <w:pgSz w:w="12240" w:h="15840" w:orient="portrait"/>
          <w:cols w:equalWidth="0" w:num="1">
            <w:col w:w="9360"/>
          </w:cols>
          <w:pgMar w:left="1440" w:top="1440" w:right="1440" w:bottom="681"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289" w:lineRule="auto"/>
        <w:rPr>
          <w:sz w:val="20"/>
          <w:szCs w:val="20"/>
          <w:color w:val="auto"/>
        </w:rPr>
      </w:pPr>
      <w:r>
        <w:rPr>
          <w:rFonts w:ascii="Arial" w:cs="Arial" w:eastAsia="Arial" w:hAnsi="Arial"/>
          <w:sz w:val="31"/>
          <w:szCs w:val="31"/>
          <w:color w:val="FFFFFF"/>
        </w:rPr>
        <w:t>é ótimo. Mas você não precisa esperar e as visualizações aparecerem lentamente. Você pode dar um impulso inicial rápido ao seu conteúdo orgânico usando esses vídeos orgânicos como anúncios. No caso do YouTube, isso significa simplesmente iniciar um novo anúncio em vídeo do YouTube no Google AdWords e escolher seu vídeo de conteúdo orgânico como o vídeo do anúncio. Segmente um público relevante para esse vídeo como faria normalmente e acenda o anúncio. Essa pode ser uma maneira eficaz de aumentar o número de visualizações e compromissos iniciais em um período muito curto. No caso do Facebook, uma vez que sua postagem em vídeo foi feita, basta escolher a opção de postagem de reforço como faria com qualquer outra postagem. Aqui, você está simplesmente definindo um pequeno orçamento de US $ 5 a US $ 20, escolhendo um público-alvo e "impulsionando" a publicação, o que significa simplesmente transformá-la em um anúncio temporariamente.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16 23</w:t>
      </w:r>
    </w:p>
    <w:p>
      <w:pPr>
        <w:sectPr>
          <w:pgSz w:w="12240" w:h="15840" w:orient="portrait"/>
          <w:cols w:equalWidth="0" w:num="1">
            <w:col w:w="9360"/>
          </w:cols>
          <w:pgMar w:left="1440" w:top="1440" w:right="1440" w:bottom="681"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Arial" w:cs="Arial" w:eastAsia="Arial" w:hAnsi="Arial"/>
          <w:sz w:val="96"/>
          <w:szCs w:val="96"/>
          <w:b w:val="1"/>
          <w:bCs w:val="1"/>
          <w:color w:val="00B0F0"/>
        </w:rPr>
        <w:t>Capítulo 4:</w:t>
      </w:r>
    </w:p>
    <w:p>
      <w:pPr>
        <w:spacing w:after="0" w:line="311" w:lineRule="exact"/>
        <w:rPr>
          <w:sz w:val="20"/>
          <w:szCs w:val="20"/>
          <w:color w:val="auto"/>
        </w:rPr>
      </w:pPr>
    </w:p>
    <w:p>
      <w:pPr>
        <w:ind w:left="360" w:right="1400"/>
        <w:spacing w:after="0" w:line="338" w:lineRule="auto"/>
        <w:rPr>
          <w:sz w:val="20"/>
          <w:szCs w:val="20"/>
          <w:color w:val="auto"/>
        </w:rPr>
      </w:pPr>
      <w:r>
        <w:rPr>
          <w:rFonts w:ascii="Arial" w:cs="Arial" w:eastAsia="Arial" w:hAnsi="Arial"/>
          <w:sz w:val="143"/>
          <w:szCs w:val="143"/>
          <w:b w:val="1"/>
          <w:bCs w:val="1"/>
          <w:color w:val="FFFFFF"/>
        </w:rPr>
        <w:t>Produção de vídeo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17 23</w:t>
      </w:r>
    </w:p>
    <w:p>
      <w:pPr>
        <w:sectPr>
          <w:pgSz w:w="12240" w:h="15840" w:orient="portrait"/>
          <w:cols w:equalWidth="0" w:num="1">
            <w:col w:w="9360"/>
          </w:cols>
          <w:pgMar w:left="1440" w:top="1440" w:right="1440" w:bottom="681"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287" w:lineRule="auto"/>
        <w:rPr>
          <w:sz w:val="20"/>
          <w:szCs w:val="20"/>
          <w:color w:val="auto"/>
        </w:rPr>
      </w:pPr>
      <w:r>
        <w:rPr>
          <w:rFonts w:ascii="Arial" w:cs="Arial" w:eastAsia="Arial" w:hAnsi="Arial"/>
          <w:sz w:val="32"/>
          <w:szCs w:val="32"/>
          <w:color w:val="FFFFFF"/>
        </w:rPr>
        <w:t>Depois de decidir como será sua estratégia de marketing em vídeo, você precisará começar a produzir seus vídeos. Existem vários estilos e formatos diferentes de vídeos que exigem diferentes níveis de conhecimento, software e equipamento. Discutiremos alguns deles abaixo.</w:t>
      </w: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Talking Head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282" w:lineRule="auto"/>
        <w:rPr>
          <w:sz w:val="20"/>
          <w:szCs w:val="20"/>
          <w:color w:val="auto"/>
        </w:rPr>
      </w:pPr>
      <w:r>
        <w:rPr>
          <w:rFonts w:ascii="Arial" w:cs="Arial" w:eastAsia="Arial" w:hAnsi="Arial"/>
          <w:sz w:val="32"/>
          <w:szCs w:val="32"/>
          <w:color w:val="FFFFFF"/>
        </w:rPr>
        <w:t>O formato da cabeça falante envolve isso, sentado ou em pé na frente da câmera para transmitir sua mensagem. Obviamente, esse é o estilo que a maioria das pessoas evita, mas pode ser uma maneira extremamente poderosa de transmitir uma mensagem e criar confiança e familiaridade com a marca. Qualquer câmera HD ou mesmo uma câmera de webcam ou smartphone de alta qualidade serve. Garanta a utilização de um microfone excelente (de preferência um microfone de lapela) e verifique se a iluminação é ótima.</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Gravação de tela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291" w:lineRule="auto"/>
        <w:rPr>
          <w:sz w:val="20"/>
          <w:szCs w:val="20"/>
          <w:color w:val="auto"/>
        </w:rPr>
      </w:pPr>
      <w:r>
        <w:rPr>
          <w:rFonts w:ascii="Arial" w:cs="Arial" w:eastAsia="Arial" w:hAnsi="Arial"/>
          <w:sz w:val="32"/>
          <w:szCs w:val="32"/>
          <w:color w:val="FFFFFF"/>
        </w:rPr>
        <w:t>Isso simplesmente envolve o uso de qualquer software de captura de tela para gravar sua tela enquanto você demonstra ou explica um processo ou analisa um produto ou o que quer que esteja fazendo no vídeo. Como a clareza do texto é super importante para</w:t>
      </w: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18 23</w:t>
      </w:r>
    </w:p>
    <w:p>
      <w:pPr>
        <w:sectPr>
          <w:pgSz w:w="12240" w:h="15840" w:orient="portrait"/>
          <w:cols w:equalWidth="0" w:num="1">
            <w:col w:w="9360"/>
          </w:cols>
          <w:pgMar w:left="1440" w:top="1440" w:right="1440" w:bottom="681"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291" w:lineRule="auto"/>
        <w:rPr>
          <w:sz w:val="20"/>
          <w:szCs w:val="20"/>
          <w:color w:val="auto"/>
        </w:rPr>
      </w:pPr>
      <w:r>
        <w:rPr>
          <w:rFonts w:ascii="Arial" w:cs="Arial" w:eastAsia="Arial" w:hAnsi="Arial"/>
          <w:sz w:val="32"/>
          <w:szCs w:val="32"/>
          <w:color w:val="FFFFFF"/>
        </w:rPr>
        <w:t>nesses vídeos, você deve garantir que está gravando em uma resolução ideal. Além disso, como a única coisa que seu público notará sobre você é a sua voz, você precisará garantir o uso de um microfone de alta qualidade.</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Apresentação de slide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282" w:lineRule="auto"/>
        <w:rPr>
          <w:sz w:val="20"/>
          <w:szCs w:val="20"/>
          <w:color w:val="auto"/>
        </w:rPr>
      </w:pPr>
      <w:r>
        <w:rPr>
          <w:rFonts w:ascii="Arial" w:cs="Arial" w:eastAsia="Arial" w:hAnsi="Arial"/>
          <w:sz w:val="32"/>
          <w:szCs w:val="32"/>
          <w:color w:val="FFFFFF"/>
        </w:rPr>
        <w:t>Um vídeo de apresentação de slides é exatamente o que parece. Você está simplesmente entregando uma apresentação narrada usando seu software de apresentação de slides preferido. Quando terminar, basta exportá-lo como um arquivo de vídeo ou, alternativamente, você pode usar um software de gravação de tela e gravar você mesmo fazendo a apresentação. Assim como no estilo de gravação de tela, seu público só terá sua voz para julgá-lo, portanto, garanta que a qualidade do áudio seja a mais alta possível.</w:t>
      </w: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Vídeo explicativo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287" w:lineRule="auto"/>
        <w:rPr>
          <w:sz w:val="20"/>
          <w:szCs w:val="20"/>
          <w:color w:val="auto"/>
        </w:rPr>
      </w:pPr>
      <w:r>
        <w:rPr>
          <w:rFonts w:ascii="Arial" w:cs="Arial" w:eastAsia="Arial" w:hAnsi="Arial"/>
          <w:sz w:val="32"/>
          <w:szCs w:val="32"/>
          <w:color w:val="FFFFFF"/>
        </w:rPr>
        <w:t>Os vídeos explicativos cresceram em popularidade nos últimos anos. Estes são vídeos animados divertidos, fáceis de seguir e geralmente rápidos, explicando um produto, processo ou conceito. Estes podem ser montados com relativa facilidade com qualquer software de vídeo explicativo como o Powtoon.</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19 23</w:t>
      </w:r>
    </w:p>
    <w:p>
      <w:pPr>
        <w:sectPr>
          <w:pgSz w:w="12240" w:h="15840" w:orient="portrait"/>
          <w:cols w:equalWidth="0" w:num="1">
            <w:col w:w="9360"/>
          </w:cols>
          <w:pgMar w:left="1440" w:top="1440" w:right="1440" w:bottom="681"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5"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Vídeos avançados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284" w:lineRule="auto"/>
        <w:rPr>
          <w:sz w:val="20"/>
          <w:szCs w:val="20"/>
          <w:color w:val="auto"/>
        </w:rPr>
      </w:pPr>
      <w:r>
        <w:rPr>
          <w:rFonts w:ascii="Arial" w:cs="Arial" w:eastAsia="Arial" w:hAnsi="Arial"/>
          <w:sz w:val="32"/>
          <w:szCs w:val="32"/>
          <w:color w:val="FFFFFF"/>
        </w:rPr>
        <w:t>Se você tiver as ferramentas e as habilidades necessárias, poderá criar um vídeo avançado de alto valor de produção. São vídeos robustos e de qualidade profissional, que podem misturar vídeos de narração, conversação ou formato de entrevista com imagens de alta qualidade e uma trilha sonora cativante. Isso requer um pouco de habilidade de edição e geralmente é terceirizado para um profissional.</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spacing w:after="0"/>
        <w:rPr>
          <w:sz w:val="20"/>
          <w:szCs w:val="20"/>
          <w:color w:val="auto"/>
        </w:rPr>
      </w:pPr>
      <w:r>
        <w:rPr>
          <w:rFonts w:ascii="Arial" w:cs="Arial" w:eastAsia="Arial" w:hAnsi="Arial"/>
          <w:sz w:val="32"/>
          <w:szCs w:val="32"/>
          <w:b w:val="1"/>
          <w:bCs w:val="1"/>
          <w:color w:val="00B0F0"/>
        </w:rPr>
        <w:t>Ferramentas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289" w:lineRule="auto"/>
        <w:rPr>
          <w:sz w:val="20"/>
          <w:szCs w:val="20"/>
          <w:color w:val="auto"/>
        </w:rPr>
      </w:pPr>
      <w:r>
        <w:rPr>
          <w:rFonts w:ascii="Arial" w:cs="Arial" w:eastAsia="Arial" w:hAnsi="Arial"/>
          <w:sz w:val="31"/>
          <w:szCs w:val="31"/>
          <w:color w:val="FFFFFF"/>
        </w:rPr>
        <w:t>Para vídeos falados, qualquer câmera HD serve, incluindo o seu smartphone ou até uma webcam de alta qualidade. Você deseja garantir que memoriza seu script ou usa algum tipo de teleprompter, como os aplicativos de teleprompter que podem ser encontrados para tablets na loja de aplicativos. Um conjunto barato de luzes de estúdio também não seria um investimento ruim. Não se preocupe com a tela verde ou até os cenários de tela branca. Eles são superestimados e poucas pessoas conseguem acertá-lo, mesmo depois de perder muito tempo tentando configurá-lo. Seu escritório ou sala de estar são cenários perfeitamente finos. Se você absolutamente precisar usar um pano de fundo, opte pela tela branca mais simples. Por favor, não perca seu tempo tentando inserir fundos legais em um</w:t>
      </w:r>
    </w:p>
    <w:p>
      <w:pPr>
        <w:spacing w:after="0" w:line="200" w:lineRule="exact"/>
        <w:rPr>
          <w:sz w:val="20"/>
          <w:szCs w:val="20"/>
          <w:color w:val="auto"/>
        </w:rPr>
      </w:pPr>
    </w:p>
    <w:p>
      <w:pPr>
        <w:spacing w:after="0" w:line="345"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20 23</w:t>
      </w:r>
    </w:p>
    <w:p>
      <w:pPr>
        <w:sectPr>
          <w:pgSz w:w="12240" w:h="15840" w:orient="portrait"/>
          <w:cols w:equalWidth="0" w:num="1">
            <w:col w:w="9360"/>
          </w:cols>
          <w:pgMar w:left="1440" w:top="1440" w:right="1440" w:bottom="681" w:gutter="0" w:footer="0" w:header="0"/>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jc w:val="both"/>
        <w:ind w:left="360" w:right="360"/>
        <w:spacing w:after="0" w:line="298" w:lineRule="auto"/>
        <w:rPr>
          <w:sz w:val="20"/>
          <w:szCs w:val="20"/>
          <w:color w:val="auto"/>
        </w:rPr>
      </w:pPr>
      <w:r>
        <w:rPr>
          <w:rFonts w:ascii="Arial" w:cs="Arial" w:eastAsia="Arial" w:hAnsi="Arial"/>
          <w:sz w:val="32"/>
          <w:szCs w:val="32"/>
          <w:color w:val="FFFFFF"/>
        </w:rPr>
        <w:t>tela verde. Para edição e pós-produção de vídeo e áudio, convém um bom conjunto de softwares como o Adobe Premiere ou o Adobe Audition.</w:t>
      </w: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both"/>
        <w:ind w:left="360" w:right="360"/>
        <w:spacing w:after="0" w:line="279" w:lineRule="auto"/>
        <w:rPr>
          <w:sz w:val="20"/>
          <w:szCs w:val="20"/>
          <w:color w:val="auto"/>
        </w:rPr>
      </w:pPr>
      <w:r>
        <w:rPr>
          <w:rFonts w:ascii="Arial" w:cs="Arial" w:eastAsia="Arial" w:hAnsi="Arial"/>
          <w:sz w:val="32"/>
          <w:szCs w:val="32"/>
          <w:color w:val="FFFFFF"/>
        </w:rPr>
        <w:t>Para gravações de tela, um software de captura de tela gratuito como Jing pode ser suficiente, mas ferramentas pagas como Camtasia, Snagit e Screencast-o-Matic tendem a ter maior qualidade de vídeo. Para apresentações de slides, use qualquer software de apresentação como o PowerPoint e simplesmente importe seu arquivo de narração ou narrar em tempo real enquanto grava a apresentação. Os vídeos explicativos podem ser feitos com muita facilidade por meio de ferramentas on-line, como Powtoon e GoAnimate. Se você optar por usar uma narração, basta fazer o upload do seu arquivo de áudio e garantir que sua animação seja sincronizada com a narração enquanto o cria. Por fim, para vídeos avançados como os que discutimos acima, você desejará acessar sites de filmagem como VideoHive ou VideoBlocks e provavelmente gastará muito tempo editando no Adobe Premiere.</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both"/>
        <w:ind w:left="360" w:right="360"/>
        <w:spacing w:after="0" w:line="293" w:lineRule="auto"/>
        <w:rPr>
          <w:sz w:val="20"/>
          <w:szCs w:val="20"/>
          <w:color w:val="auto"/>
        </w:rPr>
      </w:pPr>
      <w:r>
        <w:rPr>
          <w:rFonts w:ascii="Arial" w:cs="Arial" w:eastAsia="Arial" w:hAnsi="Arial"/>
          <w:sz w:val="31"/>
          <w:szCs w:val="31"/>
          <w:color w:val="FFFFFF"/>
        </w:rPr>
        <w:t>O ponto mais importante deste guia é que o marketing de vídeo, embora possa parecer assustador para alguns, está realmente ao alcance de todos. Não só é POSSÍVEL, mas também é hoje uma parte crítica dos negócios se você deseja acompanhar a concorrência e aumentar a marca on-line. No entanto, nada do que você aprendeu neste guia conta para nada, se você não agir e começar a aplicar</w:t>
      </w: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21 23</w:t>
      </w:r>
    </w:p>
    <w:p>
      <w:pPr>
        <w:sectPr>
          <w:pgSz w:w="12240" w:h="15840" w:orient="portrait"/>
          <w:cols w:equalWidth="0" w:num="1">
            <w:col w:w="9360"/>
          </w:cols>
          <w:pgMar w:left="1440" w:top="1440" w:right="1440" w:bottom="681"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0"/>
          <w:szCs w:val="20"/>
          <w:color w:val="auto"/>
        </w:rPr>
      </w:pPr>
    </w:p>
    <w:p>
      <w:pPr>
        <w:spacing w:after="0" w:line="287" w:lineRule="exact"/>
        <w:rPr>
          <w:sz w:val="20"/>
          <w:szCs w:val="20"/>
          <w:color w:val="auto"/>
        </w:rPr>
      </w:pPr>
    </w:p>
    <w:p>
      <w:pPr>
        <w:ind w:left="360" w:right="360"/>
        <w:spacing w:after="0" w:line="321" w:lineRule="auto"/>
        <w:rPr>
          <w:sz w:val="20"/>
          <w:szCs w:val="20"/>
          <w:color w:val="auto"/>
        </w:rPr>
      </w:pPr>
      <w:r>
        <w:rPr>
          <w:rFonts w:ascii="Arial" w:cs="Arial" w:eastAsia="Arial" w:hAnsi="Arial"/>
          <w:sz w:val="32"/>
          <w:szCs w:val="32"/>
          <w:color w:val="FFFFFF"/>
        </w:rPr>
        <w:t>hoje. Portanto, tome uma resolução para implementar o plano de batalha abaixo imediatamente.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22 23</w:t>
      </w:r>
    </w:p>
    <w:p>
      <w:pPr>
        <w:sectPr>
          <w:pgSz w:w="12240" w:h="15840" w:orient="portrait"/>
          <w:cols w:equalWidth="0" w:num="1">
            <w:col w:w="9360"/>
          </w:cols>
          <w:pgMar w:left="1440" w:top="1440" w:right="1440" w:bottom="681"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351" w:lineRule="exact"/>
        <w:rPr>
          <w:sz w:val="20"/>
          <w:szCs w:val="20"/>
          <w:color w:val="auto"/>
        </w:rPr>
      </w:pPr>
    </w:p>
    <w:p>
      <w:pPr>
        <w:ind w:left="360"/>
        <w:spacing w:after="0"/>
        <w:rPr>
          <w:sz w:val="20"/>
          <w:szCs w:val="20"/>
          <w:color w:val="auto"/>
        </w:rPr>
      </w:pPr>
      <w:r>
        <w:rPr>
          <w:rFonts w:ascii="Arial" w:cs="Arial" w:eastAsia="Arial" w:hAnsi="Arial"/>
          <w:sz w:val="144"/>
          <w:szCs w:val="144"/>
          <w:b w:val="1"/>
          <w:bCs w:val="1"/>
          <w:color w:val="00B0F0"/>
        </w:rPr>
        <w:t>Plano de Batalha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both"/>
        <w:ind w:left="360" w:right="360"/>
        <w:spacing w:after="0" w:line="382" w:lineRule="auto"/>
        <w:rPr>
          <w:sz w:val="20"/>
          <w:szCs w:val="20"/>
          <w:color w:val="auto"/>
        </w:rPr>
      </w:pPr>
      <w:r>
        <w:rPr>
          <w:rFonts w:ascii="Arial" w:cs="Arial" w:eastAsia="Arial" w:hAnsi="Arial"/>
          <w:sz w:val="32"/>
          <w:szCs w:val="32"/>
          <w:color w:val="00B0F0"/>
        </w:rPr>
        <w:t xml:space="preserve">Passo 1: </w:t>
      </w:r>
      <w:r>
        <w:rPr>
          <w:rFonts w:ascii="Arial" w:cs="Arial" w:eastAsia="Arial" w:hAnsi="Arial"/>
          <w:sz w:val="32"/>
          <w:szCs w:val="32"/>
          <w:color w:val="FFFFFF"/>
        </w:rPr>
        <w:t>Desenvolva um plano de conteúdo de vídeo com base nas informações</w:t>
      </w:r>
      <w:r>
        <w:rPr>
          <w:rFonts w:ascii="Arial" w:cs="Arial" w:eastAsia="Arial" w:hAnsi="Arial"/>
          <w:sz w:val="32"/>
          <w:szCs w:val="32"/>
          <w:color w:val="00B0F0"/>
        </w:rPr>
        <w:t xml:space="preserve"> </w:t>
      </w:r>
      <w:r>
        <w:rPr>
          <w:rFonts w:ascii="Arial" w:cs="Arial" w:eastAsia="Arial" w:hAnsi="Arial"/>
          <w:sz w:val="32"/>
          <w:szCs w:val="32"/>
          <w:color w:val="FFFFFF"/>
        </w:rPr>
        <w:t>você aprendeu neste guia, incluindo a escolha em quais locais ou plataformas você se concentrará.</w:t>
      </w:r>
    </w:p>
    <w:p>
      <w:pPr>
        <w:spacing w:after="0" w:line="98" w:lineRule="exact"/>
        <w:rPr>
          <w:sz w:val="20"/>
          <w:szCs w:val="20"/>
          <w:color w:val="auto"/>
        </w:rPr>
      </w:pPr>
    </w:p>
    <w:p>
      <w:pPr>
        <w:jc w:val="both"/>
        <w:ind w:left="360" w:right="360"/>
        <w:spacing w:after="0" w:line="382" w:lineRule="auto"/>
        <w:rPr>
          <w:sz w:val="20"/>
          <w:szCs w:val="20"/>
          <w:color w:val="auto"/>
        </w:rPr>
      </w:pPr>
      <w:r>
        <w:rPr>
          <w:rFonts w:ascii="Arial" w:cs="Arial" w:eastAsia="Arial" w:hAnsi="Arial"/>
          <w:sz w:val="32"/>
          <w:szCs w:val="32"/>
          <w:color w:val="00B0F0"/>
        </w:rPr>
        <w:t xml:space="preserve">Passo 2: </w:t>
      </w:r>
      <w:r>
        <w:rPr>
          <w:rFonts w:ascii="Arial" w:cs="Arial" w:eastAsia="Arial" w:hAnsi="Arial"/>
          <w:sz w:val="32"/>
          <w:szCs w:val="32"/>
          <w:color w:val="FFFFFF"/>
        </w:rPr>
        <w:t>Adquira as ferramentas necessárias e comece a produzir seu</w:t>
      </w:r>
      <w:r>
        <w:rPr>
          <w:rFonts w:ascii="Arial" w:cs="Arial" w:eastAsia="Arial" w:hAnsi="Arial"/>
          <w:sz w:val="32"/>
          <w:szCs w:val="32"/>
          <w:color w:val="00B0F0"/>
        </w:rPr>
        <w:t xml:space="preserve"> </w:t>
      </w:r>
      <w:r>
        <w:rPr>
          <w:rFonts w:ascii="Arial" w:cs="Arial" w:eastAsia="Arial" w:hAnsi="Arial"/>
          <w:sz w:val="32"/>
          <w:szCs w:val="32"/>
          <w:color w:val="FFFFFF"/>
        </w:rPr>
        <w:t>vídeos da maneira e estilo com que você se sentir mais confortável.</w:t>
      </w:r>
    </w:p>
    <w:p>
      <w:pPr>
        <w:spacing w:after="0" w:line="99" w:lineRule="exact"/>
        <w:rPr>
          <w:sz w:val="20"/>
          <w:szCs w:val="20"/>
          <w:color w:val="auto"/>
        </w:rPr>
      </w:pPr>
    </w:p>
    <w:p>
      <w:pPr>
        <w:jc w:val="both"/>
        <w:ind w:left="360" w:right="360"/>
        <w:spacing w:after="0" w:line="382" w:lineRule="auto"/>
        <w:rPr>
          <w:sz w:val="20"/>
          <w:szCs w:val="20"/>
          <w:color w:val="auto"/>
        </w:rPr>
      </w:pPr>
      <w:r>
        <w:rPr>
          <w:rFonts w:ascii="Arial" w:cs="Arial" w:eastAsia="Arial" w:hAnsi="Arial"/>
          <w:sz w:val="32"/>
          <w:szCs w:val="32"/>
          <w:color w:val="00B0F0"/>
        </w:rPr>
        <w:t xml:space="preserve">Etapa 3: </w:t>
      </w:r>
      <w:r>
        <w:rPr>
          <w:rFonts w:ascii="Arial" w:cs="Arial" w:eastAsia="Arial" w:hAnsi="Arial"/>
          <w:sz w:val="32"/>
          <w:szCs w:val="32"/>
          <w:color w:val="FFFFFF"/>
        </w:rPr>
        <w:t>Utilize publicidade em vídeo paga para obter leads de vendas ou</w:t>
      </w:r>
      <w:r>
        <w:rPr>
          <w:rFonts w:ascii="Arial" w:cs="Arial" w:eastAsia="Arial" w:hAnsi="Arial"/>
          <w:sz w:val="32"/>
          <w:szCs w:val="32"/>
          <w:color w:val="00B0F0"/>
        </w:rPr>
        <w:t xml:space="preserve"> </w:t>
      </w:r>
      <w:r>
        <w:rPr>
          <w:rFonts w:ascii="Arial" w:cs="Arial" w:eastAsia="Arial" w:hAnsi="Arial"/>
          <w:sz w:val="32"/>
          <w:szCs w:val="32"/>
          <w:color w:val="FFFFFF"/>
        </w:rPr>
        <w:t>simplesmente para alavancar o envolvimento com seu conteúdo de vídeo orgânico.</w:t>
      </w:r>
    </w:p>
    <w:p>
      <w:pPr>
        <w:spacing w:after="0" w:line="98" w:lineRule="exact"/>
        <w:rPr>
          <w:sz w:val="20"/>
          <w:szCs w:val="20"/>
          <w:color w:val="auto"/>
        </w:rPr>
      </w:pPr>
    </w:p>
    <w:p>
      <w:pPr>
        <w:jc w:val="both"/>
        <w:ind w:left="360" w:right="360"/>
        <w:spacing w:after="0" w:line="405" w:lineRule="auto"/>
        <w:rPr>
          <w:sz w:val="20"/>
          <w:szCs w:val="20"/>
          <w:color w:val="auto"/>
        </w:rPr>
      </w:pPr>
      <w:r>
        <w:rPr>
          <w:rFonts w:ascii="Arial" w:cs="Arial" w:eastAsia="Arial" w:hAnsi="Arial"/>
          <w:sz w:val="32"/>
          <w:szCs w:val="32"/>
          <w:color w:val="00B0F0"/>
        </w:rPr>
        <w:t>Passo 4</w:t>
      </w:r>
      <w:r>
        <w:rPr>
          <w:rFonts w:ascii="Arial" w:cs="Arial" w:eastAsia="Arial" w:hAnsi="Arial"/>
          <w:sz w:val="32"/>
          <w:szCs w:val="32"/>
          <w:color w:val="FFFFFF"/>
        </w:rPr>
        <w:t>: Continue desenvolvendo conteúdo regularmente e</w:t>
      </w:r>
      <w:r>
        <w:rPr>
          <w:rFonts w:ascii="Arial" w:cs="Arial" w:eastAsia="Arial" w:hAnsi="Arial"/>
          <w:sz w:val="32"/>
          <w:szCs w:val="32"/>
          <w:color w:val="00B0F0"/>
        </w:rPr>
        <w:t xml:space="preserve"> </w:t>
      </w:r>
      <w:r>
        <w:rPr>
          <w:rFonts w:ascii="Arial" w:cs="Arial" w:eastAsia="Arial" w:hAnsi="Arial"/>
          <w:sz w:val="32"/>
          <w:szCs w:val="32"/>
          <w:color w:val="FFFFFF"/>
        </w:rPr>
        <w:t>fique consistente com seu plano de marketing de vídeo.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ind w:left="1600"/>
        <w:spacing w:after="0"/>
        <w:rPr>
          <w:sz w:val="20"/>
          <w:szCs w:val="20"/>
          <w:color w:val="auto"/>
        </w:rPr>
      </w:pPr>
      <w:r>
        <w:rPr>
          <w:rFonts w:ascii="Century Gothic" w:cs="Century Gothic" w:eastAsia="Century Gothic" w:hAnsi="Century Gothic"/>
          <w:sz w:val="24"/>
          <w:szCs w:val="24"/>
          <w:color w:val="FFFFFF"/>
        </w:rPr>
        <w:t xml:space="preserve">Marketing de vídeo e vídeo </w:t>
      </w:r>
      <w:r>
        <w:rPr>
          <w:rFonts w:ascii="Century Gothic" w:cs="Century Gothic" w:eastAsia="Century Gothic" w:hAnsi="Century Gothic"/>
          <w:sz w:val="24"/>
          <w:szCs w:val="24"/>
          <w:color w:val="4389D7"/>
        </w:rPr>
        <w:t>Página</w:t>
      </w:r>
      <w:r>
        <w:rPr>
          <w:rFonts w:ascii="Century Gothic" w:cs="Century Gothic" w:eastAsia="Century Gothic" w:hAnsi="Century Gothic"/>
          <w:sz w:val="24"/>
          <w:szCs w:val="24"/>
          <w:color w:val="FFFFFF"/>
        </w:rPr>
        <w:t xml:space="preserve"> </w:t>
      </w:r>
      <w:r>
        <w:rPr>
          <w:rFonts w:ascii="Century Gothic" w:cs="Century Gothic" w:eastAsia="Century Gothic" w:hAnsi="Century Gothic"/>
          <w:sz w:val="24"/>
          <w:szCs w:val="24"/>
          <w:color w:val="112F51"/>
        </w:rPr>
        <w:t>23 23</w:t>
      </w:r>
    </w:p>
    <w:sectPr>
      <w:pgSz w:w="12240" w:h="15840" w:orient="portrait"/>
      <w:cols w:equalWidth="0" w:num="1">
        <w:col w:w="9360"/>
      </w:cols>
      <w:pgMar w:left="1440" w:top="1440" w:right="1440" w:bottom="681"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Century Gothic">
    <w:panose1 w:val="020B0502020202020204"/>
    <w:charset w:val="00"/>
    <w:family w:val="roman"/>
    <w:pitch w:val="variable"/>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2020-06-16T19:13:37Z</dcterms:created>
  <dcterms:modified xsi:type="dcterms:W3CDTF">2020-06-16T19:13:37Z</dcterms:modified>
</cp:coreProperties>
</file>